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А-23/2012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09 февраля 2012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Граховский К. Г.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Мороз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Граховский К. Г.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Граховского К. Г.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Граховский К. Г.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февраля 2015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"Алтайский центр повышения квалификации специалистов строительства и жилищно-коммунального хозяйства"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09 февраля 2015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09 февраля 2012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Граховский К. Г.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